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31" w:rsidRDefault="00924AA2" w:rsidP="00924AA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24AA2">
        <w:rPr>
          <w:rFonts w:ascii="標楷體" w:eastAsia="標楷體" w:hAnsi="標楷體" w:hint="eastAsia"/>
          <w:b/>
          <w:sz w:val="36"/>
          <w:szCs w:val="36"/>
        </w:rPr>
        <w:t>第一產物保險股份有限公司</w:t>
      </w:r>
      <w:proofErr w:type="gramStart"/>
      <w:r w:rsidR="008E0B85">
        <w:rPr>
          <w:rFonts w:ascii="標楷體" w:eastAsia="標楷體" w:hAnsi="標楷體" w:hint="eastAsia"/>
          <w:b/>
          <w:sz w:val="36"/>
          <w:szCs w:val="36"/>
        </w:rPr>
        <w:t>10</w:t>
      </w:r>
      <w:r w:rsidR="008E0B85">
        <w:rPr>
          <w:rFonts w:ascii="標楷體" w:eastAsia="標楷體" w:hAnsi="標楷體"/>
          <w:b/>
          <w:sz w:val="36"/>
          <w:szCs w:val="36"/>
        </w:rPr>
        <w:t>8</w:t>
      </w:r>
      <w:proofErr w:type="gramEnd"/>
      <w:r w:rsidRPr="00924AA2">
        <w:rPr>
          <w:rFonts w:ascii="標楷體" w:eastAsia="標楷體" w:hAnsi="標楷體" w:hint="eastAsia"/>
          <w:b/>
          <w:sz w:val="36"/>
          <w:szCs w:val="36"/>
        </w:rPr>
        <w:t>年度盡職治理情形</w:t>
      </w:r>
    </w:p>
    <w:p w:rsidR="00924AA2" w:rsidRDefault="003454A8" w:rsidP="00FE0821">
      <w:pPr>
        <w:pStyle w:val="Default"/>
        <w:spacing w:beforeLines="50" w:before="180" w:afterLines="50" w:after="180" w:line="280" w:lineRule="exact"/>
        <w:ind w:leftChars="-295" w:left="-708" w:rightChars="-142"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本公司</w:t>
      </w:r>
      <w:r w:rsidR="00924AA2" w:rsidRPr="007A18D5">
        <w:rPr>
          <w:rFonts w:ascii="標楷體" w:eastAsia="標楷體" w:hAnsi="標楷體" w:hint="eastAsia"/>
        </w:rPr>
        <w:t>之主要業務財產保險業務，係屬資產</w:t>
      </w:r>
      <w:r w:rsidR="00924AA2">
        <w:rPr>
          <w:rFonts w:ascii="標楷體" w:eastAsia="標楷體" w:hAnsi="標楷體" w:hint="eastAsia"/>
        </w:rPr>
        <w:t>擁有</w:t>
      </w:r>
      <w:r w:rsidR="00924AA2" w:rsidRPr="007A18D5">
        <w:rPr>
          <w:rFonts w:ascii="標楷體" w:eastAsia="標楷體" w:hAnsi="標楷體" w:hint="eastAsia"/>
        </w:rPr>
        <w:t>人，運用自有資金與各種準備金進行投資，秉持「誠信</w:t>
      </w:r>
      <w:proofErr w:type="gramStart"/>
      <w:r w:rsidR="00924AA2" w:rsidRPr="007A18D5">
        <w:rPr>
          <w:rFonts w:ascii="標楷體" w:eastAsia="標楷體" w:hAnsi="標楷體" w:hint="eastAsia"/>
        </w:rPr>
        <w:t>不</w:t>
      </w:r>
      <w:proofErr w:type="gramEnd"/>
      <w:r w:rsidR="00924AA2" w:rsidRPr="007A18D5">
        <w:rPr>
          <w:rFonts w:ascii="標楷體" w:eastAsia="標楷體" w:hAnsi="標楷體" w:hint="eastAsia"/>
        </w:rPr>
        <w:t>欺、公開透明、相互尊重以及肩負社會與環境責任」的理念，提升投資價值，以增進本身、</w:t>
      </w:r>
      <w:r w:rsidR="00924AA2">
        <w:rPr>
          <w:rFonts w:ascii="標楷體" w:eastAsia="標楷體" w:hAnsi="標楷體" w:hint="eastAsia"/>
        </w:rPr>
        <w:t>保戶</w:t>
      </w:r>
      <w:r w:rsidR="00924AA2" w:rsidRPr="007A18D5">
        <w:rPr>
          <w:rFonts w:ascii="標楷體" w:eastAsia="標楷體" w:hAnsi="標楷體" w:hint="eastAsia"/>
        </w:rPr>
        <w:t>及股東等利害關係人之長期利益為目標</w:t>
      </w:r>
      <w:r>
        <w:rPr>
          <w:rFonts w:ascii="標楷體" w:eastAsia="標楷體" w:hAnsi="標楷體" w:hint="eastAsia"/>
        </w:rPr>
        <w:t>，並於107年6月27完成臺灣證券交易所治理中心之「機構投資人盡職治理守則」簽署及提供遵循聲明。</w:t>
      </w:r>
    </w:p>
    <w:p w:rsidR="00924AA2" w:rsidRDefault="003454A8" w:rsidP="00FE0821">
      <w:pPr>
        <w:pStyle w:val="Default"/>
        <w:spacing w:beforeLines="50" w:before="180" w:afterLines="50" w:after="180" w:line="280" w:lineRule="exact"/>
        <w:ind w:leftChars="-295" w:left="-708" w:rightChars="-142" w:right="-341"/>
        <w:rPr>
          <w:rFonts w:ascii="標楷體" w:eastAsia="標楷體" w:hAnsi="標楷體"/>
          <w:color w:val="323232"/>
        </w:rPr>
      </w:pPr>
      <w:r w:rsidRPr="007A18D5">
        <w:rPr>
          <w:rFonts w:ascii="標楷體" w:eastAsia="標楷體" w:hAnsi="標楷體" w:hint="eastAsia"/>
          <w:color w:val="323232"/>
        </w:rPr>
        <w:t>本公司針對被投資公司之關注項目包括但不限於相關新聞、財務表現、產業概況、經營策略、環境保護作為、社會責任與勞工權益及公司治理等議題，以確保本公司取得充分且有效之資訊，並為本公司之投資決策建立良好之基礎。</w:t>
      </w:r>
    </w:p>
    <w:p w:rsidR="00D80746" w:rsidRDefault="00EE30B9" w:rsidP="00FE0821">
      <w:pPr>
        <w:pStyle w:val="Default"/>
        <w:spacing w:beforeLines="50" w:before="180" w:afterLines="50" w:after="180" w:line="280" w:lineRule="exact"/>
        <w:ind w:leftChars="-295" w:left="-708" w:rightChars="-142"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本公司於行使投票權前，投資人員須執行評估分析並報告於董事會，投票方式以電子投票方式為主，指派代表人出席股東會為輔。</w:t>
      </w:r>
      <w:proofErr w:type="gramStart"/>
      <w:r w:rsidR="008E0B85">
        <w:rPr>
          <w:rFonts w:ascii="標楷體" w:eastAsia="標楷體" w:hAnsi="標楷體" w:hint="eastAsia"/>
        </w:rPr>
        <w:t>108</w:t>
      </w:r>
      <w:proofErr w:type="gramEnd"/>
      <w:r w:rsidRPr="00EE30B9">
        <w:rPr>
          <w:rFonts w:ascii="標楷體" w:eastAsia="標楷體" w:hAnsi="標楷體" w:hint="eastAsia"/>
        </w:rPr>
        <w:t>年度總計出席</w:t>
      </w:r>
      <w:r w:rsidR="008E0B85">
        <w:rPr>
          <w:rFonts w:ascii="標楷體" w:eastAsia="標楷體" w:hAnsi="標楷體"/>
        </w:rPr>
        <w:t>6</w:t>
      </w:r>
      <w:r w:rsidRPr="00EE30B9">
        <w:rPr>
          <w:rFonts w:ascii="標楷體" w:eastAsia="標楷體" w:hAnsi="標楷體" w:hint="eastAsia"/>
        </w:rPr>
        <w:t>家被投資公司股東會，參與被投資公司股東會議案表決數</w:t>
      </w:r>
      <w:r w:rsidR="00B417C5">
        <w:rPr>
          <w:rFonts w:ascii="標楷體" w:eastAsia="標楷體" w:hAnsi="標楷體"/>
        </w:rPr>
        <w:t>38</w:t>
      </w:r>
      <w:r w:rsidRPr="00EE30B9">
        <w:rPr>
          <w:rFonts w:ascii="標楷體" w:eastAsia="標楷體" w:hAnsi="標楷體" w:hint="eastAsia"/>
        </w:rPr>
        <w:t>件</w:t>
      </w:r>
      <w:r w:rsidR="006F00DE">
        <w:rPr>
          <w:rFonts w:ascii="標楷體" w:eastAsia="標楷體" w:hAnsi="標楷體" w:hint="eastAsia"/>
        </w:rPr>
        <w:t>。</w:t>
      </w:r>
    </w:p>
    <w:p w:rsidR="00D80746" w:rsidRPr="008E0B85" w:rsidRDefault="00D80746" w:rsidP="00FE0821">
      <w:pPr>
        <w:pStyle w:val="Default"/>
        <w:spacing w:beforeLines="50" w:before="180" w:afterLines="50" w:after="180" w:line="260" w:lineRule="exact"/>
        <w:ind w:leftChars="-295" w:left="-708" w:rightChars="-142" w:right="-341"/>
        <w:rPr>
          <w:rFonts w:ascii="標楷體" w:eastAsia="標楷體" w:hAnsi="標楷體"/>
          <w:b/>
        </w:rPr>
      </w:pPr>
    </w:p>
    <w:p w:rsidR="00593A71" w:rsidRPr="00D80746" w:rsidRDefault="008E0B85" w:rsidP="00FE0821">
      <w:pPr>
        <w:pStyle w:val="Default"/>
        <w:spacing w:beforeLines="50" w:before="180" w:afterLines="50" w:after="180" w:line="280" w:lineRule="exact"/>
        <w:ind w:leftChars="-295" w:left="-708" w:rightChars="-142" w:right="-341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EE30B9" w:rsidRPr="00D80746">
        <w:rPr>
          <w:rFonts w:ascii="標楷體" w:eastAsia="標楷體" w:hAnsi="標楷體" w:hint="eastAsia"/>
          <w:b/>
          <w:sz w:val="32"/>
          <w:szCs w:val="32"/>
        </w:rPr>
        <w:t>年度投票情形揭露</w:t>
      </w:r>
      <w:bookmarkStart w:id="0" w:name="_GoBack"/>
      <w:bookmarkEnd w:id="0"/>
    </w:p>
    <w:p w:rsidR="00593A71" w:rsidRDefault="006F00DE" w:rsidP="00FE0821">
      <w:pPr>
        <w:pStyle w:val="Default"/>
        <w:spacing w:beforeLines="50" w:before="180" w:afterLines="50" w:after="180"/>
        <w:ind w:leftChars="-295" w:left="-708" w:rightChars="-142" w:right="-341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本公司</w:t>
      </w:r>
      <w:proofErr w:type="gramStart"/>
      <w:r w:rsidR="008E0B85"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</w:t>
      </w:r>
      <w:r w:rsidR="00593A71" w:rsidRPr="00EE30B9">
        <w:rPr>
          <w:rFonts w:ascii="標楷體" w:eastAsia="標楷體" w:hAnsi="標楷體" w:hint="eastAsia"/>
        </w:rPr>
        <w:t>投票情形依據議案類型統計如下:</w:t>
      </w:r>
    </w:p>
    <w:p w:rsidR="00593A71" w:rsidRPr="00D80746" w:rsidRDefault="00B417C5" w:rsidP="00FE0821">
      <w:pPr>
        <w:pStyle w:val="Default"/>
        <w:spacing w:beforeLines="50" w:before="180" w:afterLines="50" w:after="180"/>
        <w:ind w:leftChars="-295" w:left="-708" w:rightChars="-142" w:right="-341" w:firstLine="1"/>
        <w:rPr>
          <w:rFonts w:ascii="標楷體" w:eastAsia="標楷體" w:hAnsi="標楷體"/>
        </w:rPr>
      </w:pPr>
      <w:r w:rsidRPr="00B417C5">
        <w:drawing>
          <wp:inline distT="0" distB="0" distL="0" distR="0">
            <wp:extent cx="6133381" cy="47508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23" cy="47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A5" w:rsidRPr="001B47A1" w:rsidRDefault="004C10A5" w:rsidP="00BD6061">
      <w:pPr>
        <w:pStyle w:val="Default"/>
        <w:spacing w:beforeLines="50" w:before="180" w:afterLines="50" w:after="180"/>
        <w:ind w:leftChars="-295" w:left="-708" w:rightChars="-142" w:right="-341" w:firstLine="1"/>
        <w:rPr>
          <w:rFonts w:ascii="標楷體" w:eastAsia="標楷體" w:hAnsi="標楷體"/>
          <w:sz w:val="18"/>
          <w:szCs w:val="18"/>
        </w:rPr>
      </w:pPr>
      <w:proofErr w:type="gramStart"/>
      <w:r w:rsidRPr="001B47A1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="00FE0821">
        <w:rPr>
          <w:rFonts w:ascii="標楷體" w:eastAsia="標楷體" w:hAnsi="標楷體" w:hint="eastAsia"/>
          <w:sz w:val="18"/>
          <w:szCs w:val="18"/>
        </w:rPr>
        <w:t>1</w:t>
      </w:r>
      <w:r w:rsidRPr="001B47A1">
        <w:rPr>
          <w:rFonts w:ascii="標楷體" w:eastAsia="標楷體" w:hAnsi="標楷體" w:hint="eastAsia"/>
          <w:sz w:val="18"/>
          <w:szCs w:val="18"/>
        </w:rPr>
        <w:t>:依保險法第146-1及146-5條規定，保險業不得行使對被投資公司董監事選舉之表決權</w:t>
      </w:r>
      <w:r w:rsidR="001B47A1" w:rsidRPr="001B47A1">
        <w:rPr>
          <w:rFonts w:ascii="標楷體" w:eastAsia="標楷體" w:hAnsi="標楷體" w:hint="eastAsia"/>
          <w:sz w:val="18"/>
          <w:szCs w:val="18"/>
        </w:rPr>
        <w:t>，故本公司未表示意見</w:t>
      </w:r>
      <w:r w:rsidRPr="001B47A1">
        <w:rPr>
          <w:rFonts w:ascii="標楷體" w:eastAsia="標楷體" w:hAnsi="標楷體" w:hint="eastAsia"/>
          <w:sz w:val="18"/>
          <w:szCs w:val="18"/>
        </w:rPr>
        <w:t>。</w:t>
      </w:r>
    </w:p>
    <w:sectPr w:rsidR="004C10A5" w:rsidRPr="001B47A1" w:rsidSect="00E5333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E6" w:rsidRDefault="00051EE6" w:rsidP="007B5ED1">
      <w:r>
        <w:separator/>
      </w:r>
    </w:p>
  </w:endnote>
  <w:endnote w:type="continuationSeparator" w:id="0">
    <w:p w:rsidR="00051EE6" w:rsidRDefault="00051EE6" w:rsidP="007B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E6" w:rsidRDefault="00051EE6" w:rsidP="007B5ED1">
      <w:r>
        <w:separator/>
      </w:r>
    </w:p>
  </w:footnote>
  <w:footnote w:type="continuationSeparator" w:id="0">
    <w:p w:rsidR="00051EE6" w:rsidRDefault="00051EE6" w:rsidP="007B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D1" w:rsidRDefault="007B5ED1" w:rsidP="00924AA2">
    <w:pPr>
      <w:pStyle w:val="a3"/>
      <w:tabs>
        <w:tab w:val="clear" w:pos="8306"/>
        <w:tab w:val="center" w:pos="3653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wordWrap w:val="0"/>
      <w:ind w:right="-1192"/>
      <w:jc w:val="right"/>
    </w:pPr>
    <w:r>
      <w:tab/>
    </w:r>
    <w:r>
      <w:tab/>
    </w:r>
    <w:r w:rsidR="00924AA2">
      <w:rPr>
        <w:rFonts w:hint="eastAsia"/>
      </w:rPr>
      <w:t xml:space="preserve">  </w:t>
    </w:r>
    <w:r w:rsidR="00924AA2" w:rsidRPr="00924AA2">
      <w:rPr>
        <w:noProof/>
      </w:rPr>
      <w:drawing>
        <wp:inline distT="0" distB="0" distL="0" distR="0">
          <wp:extent cx="1514475" cy="482582"/>
          <wp:effectExtent l="19050" t="0" r="9525" b="0"/>
          <wp:docPr id="9" name="圖片 4" descr="第一保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一保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969" cy="49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ED1"/>
    <w:rsid w:val="00051EE6"/>
    <w:rsid w:val="001B47A1"/>
    <w:rsid w:val="002937AC"/>
    <w:rsid w:val="002B71D5"/>
    <w:rsid w:val="003454A8"/>
    <w:rsid w:val="003C6D9A"/>
    <w:rsid w:val="00411C87"/>
    <w:rsid w:val="004B22B3"/>
    <w:rsid w:val="004C10A5"/>
    <w:rsid w:val="0054483F"/>
    <w:rsid w:val="00593A71"/>
    <w:rsid w:val="006F00DE"/>
    <w:rsid w:val="0074161E"/>
    <w:rsid w:val="007744F0"/>
    <w:rsid w:val="007B5ED1"/>
    <w:rsid w:val="00844118"/>
    <w:rsid w:val="008E0B85"/>
    <w:rsid w:val="00924AA2"/>
    <w:rsid w:val="00B417C5"/>
    <w:rsid w:val="00BD6061"/>
    <w:rsid w:val="00C43303"/>
    <w:rsid w:val="00D80746"/>
    <w:rsid w:val="00E53331"/>
    <w:rsid w:val="00EE30B9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821532-573D-4E8C-A44B-D215CA7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5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E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E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E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24AA2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C4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A17B-B6A4-4B43-88C1-4D53F8C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蘇敬棠</dc:creator>
  <cp:keywords/>
  <dc:description/>
  <cp:lastModifiedBy>蘇敬棠</cp:lastModifiedBy>
  <cp:revision>10</cp:revision>
  <dcterms:created xsi:type="dcterms:W3CDTF">2019-05-29T01:08:00Z</dcterms:created>
  <dcterms:modified xsi:type="dcterms:W3CDTF">2020-03-25T00:59:00Z</dcterms:modified>
</cp:coreProperties>
</file>